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03B4E">
      <w:pPr>
        <w:adjustRightInd w:val="0"/>
        <w:snapToGrid w:val="0"/>
        <w:spacing w:after="156" w:afterLines="50" w:line="288" w:lineRule="auto"/>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b/>
          <w:bCs/>
          <w:sz w:val="32"/>
          <w:szCs w:val="32"/>
          <w:lang w:val="en-US" w:eastAsia="zh-CN"/>
        </w:rPr>
        <w:t>Author Guidelines and Policies</w:t>
      </w:r>
    </w:p>
    <w:p w14:paraId="74ED49C7">
      <w:pPr>
        <w:spacing w:line="288" w:lineRule="auto"/>
        <w:rPr>
          <w:rFonts w:ascii="Times New Roman" w:hAnsi="Times New Roman" w:eastAsia="黑体" w:cs="Times New Roman"/>
          <w:b/>
          <w:bCs/>
          <w:sz w:val="28"/>
          <w:szCs w:val="28"/>
        </w:rPr>
      </w:pPr>
      <w:r>
        <w:rPr>
          <w:rFonts w:ascii="Times New Roman" w:hAnsi="Times New Roman" w:eastAsia="黑体" w:cs="Times New Roman"/>
          <w:b/>
          <w:bCs/>
          <w:sz w:val="28"/>
          <w:szCs w:val="28"/>
        </w:rPr>
        <w:t>Author Guidelines</w:t>
      </w:r>
    </w:p>
    <w:p w14:paraId="2AD8B4E3">
      <w:pPr>
        <w:spacing w:line="288" w:lineRule="auto"/>
        <w:rPr>
          <w:rFonts w:ascii="Times New Roman" w:hAnsi="Times New Roman" w:cs="Times New Roman"/>
          <w:sz w:val="24"/>
        </w:rPr>
      </w:pPr>
      <w:r>
        <w:rPr>
          <w:rFonts w:ascii="Times New Roman" w:hAnsi="Times New Roman" w:cs="Times New Roman"/>
          <w:i/>
          <w:iCs/>
          <w:sz w:val="24"/>
        </w:rPr>
        <w:t>Cultural Heritage</w:t>
      </w:r>
      <w:r>
        <w:rPr>
          <w:rFonts w:ascii="Times New Roman" w:hAnsi="Times New Roman" w:cs="Times New Roman"/>
          <w:sz w:val="24"/>
        </w:rPr>
        <w:t> is an open-access, peer-reviewed academic journal that primarily publishes research and applications in the following fields:</w:t>
      </w:r>
    </w:p>
    <w:p w14:paraId="50CF187D">
      <w:pPr>
        <w:pStyle w:val="33"/>
        <w:numPr>
          <w:ilvl w:val="0"/>
          <w:numId w:val="1"/>
        </w:numPr>
        <w:spacing w:line="288"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The Value of Cultural Heritage and Future Challenges.</w:t>
      </w:r>
      <w:bookmarkStart w:id="15" w:name="_GoBack"/>
      <w:bookmarkEnd w:id="15"/>
    </w:p>
    <w:p w14:paraId="6BD6F19E">
      <w:pPr>
        <w:pStyle w:val="33"/>
        <w:numPr>
          <w:ilvl w:val="0"/>
          <w:numId w:val="1"/>
        </w:numPr>
        <w:spacing w:line="288" w:lineRule="auto"/>
        <w:rPr>
          <w:rFonts w:ascii="Times New Roman" w:hAnsi="Times New Roman" w:eastAsia="仿宋" w:cs="Times New Roman"/>
          <w:sz w:val="24"/>
          <w:szCs w:val="24"/>
        </w:rPr>
      </w:pPr>
      <w:bookmarkStart w:id="0" w:name="OLE_LINK6"/>
      <w:r>
        <w:rPr>
          <w:rFonts w:hint="eastAsia" w:ascii="Times New Roman" w:hAnsi="Times New Roman" w:eastAsia="仿宋" w:cs="Times New Roman"/>
          <w:sz w:val="24"/>
          <w:szCs w:val="24"/>
        </w:rPr>
        <w:t>Design Innovation and the Digital Regeneration of Cultural Heritage.</w:t>
      </w:r>
    </w:p>
    <w:p w14:paraId="221415E1">
      <w:pPr>
        <w:pStyle w:val="33"/>
        <w:numPr>
          <w:ilvl w:val="0"/>
          <w:numId w:val="1"/>
        </w:numP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The Interdisciplinary Integration of Traditional Crafts and Modern Technologies.</w:t>
      </w:r>
    </w:p>
    <w:bookmarkEnd w:id="0"/>
    <w:p w14:paraId="482F683A">
      <w:pPr>
        <w:pStyle w:val="33"/>
        <w:numPr>
          <w:ilvl w:val="0"/>
          <w:numId w:val="1"/>
        </w:numP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The Creative Transformation and Industrial Application of Cultural Heritage.</w:t>
      </w:r>
    </w:p>
    <w:p w14:paraId="6E44DC7A">
      <w:pPr>
        <w:pStyle w:val="33"/>
        <w:numPr>
          <w:ilvl w:val="0"/>
          <w:numId w:val="1"/>
        </w:numP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The Spatial Narrative and Experience Design of Cultural Heritage.</w:t>
      </w:r>
    </w:p>
    <w:p w14:paraId="6F2467FE">
      <w:pPr>
        <w:numPr>
          <w:ilvl w:val="0"/>
          <w:numId w:val="2"/>
        </w:numPr>
        <w:spacing w:line="288"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The Construction of Cultural Identity from a Global Perspective</w:t>
      </w:r>
    </w:p>
    <w:p w14:paraId="525F9546">
      <w:pPr>
        <w:numPr>
          <w:ilvl w:val="0"/>
          <w:numId w:val="3"/>
        </w:numPr>
        <w:spacing w:line="288" w:lineRule="auto"/>
        <w:rPr>
          <w:rFonts w:hint="eastAsia" w:ascii="Times New Roman" w:hAnsi="Times New Roman" w:eastAsia="仿宋" w:cs="Times New Roman"/>
          <w:b/>
          <w:bCs/>
          <w:sz w:val="24"/>
          <w:szCs w:val="24"/>
        </w:rPr>
      </w:pPr>
      <w:r>
        <w:rPr>
          <w:rFonts w:ascii="Times New Roman" w:hAnsi="Times New Roman" w:eastAsia="仿宋" w:cs="Times New Roman"/>
          <w:b/>
          <w:bCs/>
          <w:sz w:val="24"/>
          <w:szCs w:val="24"/>
        </w:rPr>
        <w:t>Author Attribution and Contributions</w:t>
      </w:r>
    </w:p>
    <w:p w14:paraId="37EE91AC">
      <w:pPr>
        <w:numPr>
          <w:ilvl w:val="0"/>
          <w:numId w:val="4"/>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Authors listed in the manuscript should be those who have made substantial contributions to the conception, design, implementation of the research, or the interpretation of results.</w:t>
      </w:r>
    </w:p>
    <w:p w14:paraId="565734E5">
      <w:pPr>
        <w:numPr>
          <w:ilvl w:val="0"/>
          <w:numId w:val="4"/>
        </w:numPr>
        <w:spacing w:line="288" w:lineRule="auto"/>
        <w:rPr>
          <w:rFonts w:ascii="Times New Roman" w:hAnsi="Times New Roman" w:eastAsia="仿宋" w:cs="Times New Roman"/>
          <w:sz w:val="24"/>
          <w:szCs w:val="24"/>
        </w:rPr>
      </w:pPr>
      <w:bookmarkStart w:id="1" w:name="OLE_LINK9"/>
      <w:r>
        <w:rPr>
          <w:rFonts w:ascii="Times New Roman" w:hAnsi="Times New Roman" w:eastAsia="仿宋" w:cs="Times New Roman"/>
          <w:sz w:val="24"/>
          <w:szCs w:val="24"/>
        </w:rPr>
        <w:t>The order of authors shall be determined collectively by the authors themselves and shall be clearly specified at the time of submission.</w:t>
      </w:r>
    </w:p>
    <w:bookmarkEnd w:id="1"/>
    <w:p w14:paraId="6A9524FB">
      <w:pPr>
        <w:numPr>
          <w:ilvl w:val="0"/>
          <w:numId w:val="4"/>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Authors may define their respective roles and contributions independently, and the use of the CRediT (Contributor Roles Taxonomy) classification is recommended. A section titled "Contribution Statement" may be included in the manuscript, placed before the "References" section.</w:t>
      </w:r>
    </w:p>
    <w:p w14:paraId="76B8B1AF">
      <w:pPr>
        <w:numPr>
          <w:ilvl w:val="0"/>
          <w:numId w:val="4"/>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The corresponding author shall be confirmed before submission, and shall be responsible for all correspondence and communication with the editorial department.</w:t>
      </w:r>
    </w:p>
    <w:p w14:paraId="2685741F">
      <w:pPr>
        <w:numPr>
          <w:ilvl w:val="0"/>
          <w:numId w:val="4"/>
        </w:numPr>
        <w:spacing w:line="288" w:lineRule="auto"/>
        <w:rPr>
          <w:rFonts w:ascii="Times New Roman" w:hAnsi="Times New Roman" w:eastAsia="仿宋" w:cs="Times New Roman"/>
          <w:sz w:val="24"/>
          <w:szCs w:val="24"/>
        </w:rPr>
      </w:pPr>
      <w:bookmarkStart w:id="2" w:name="OLE_LINK10"/>
      <w:r>
        <w:rPr>
          <w:rFonts w:ascii="Times New Roman" w:hAnsi="Times New Roman" w:eastAsia="仿宋" w:cs="Times New Roman"/>
          <w:sz w:val="24"/>
          <w:szCs w:val="24"/>
        </w:rPr>
        <w:t>Authors shall provide complete personal information, including their full name, affiliation, country, ORCID iD, and contact details, to facilitate identity verification and promote communication with the editorial department and readers.</w:t>
      </w:r>
    </w:p>
    <w:bookmarkEnd w:id="2"/>
    <w:p w14:paraId="68C49251">
      <w:pPr>
        <w:numPr>
          <w:ilvl w:val="0"/>
          <w:numId w:val="4"/>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A clear distinction should be made between authors who meet the authorship criteria and other contributors who only provide assistance. Financial support, technical help, or other forms of collaboration should be transparently stated in the manuscript.</w:t>
      </w:r>
    </w:p>
    <w:p w14:paraId="582E0B16">
      <w:pPr>
        <w:numPr>
          <w:ilvl w:val="0"/>
          <w:numId w:val="4"/>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Authors shall be responsible for the authenticity and integrity of their research data and results.</w:t>
      </w:r>
    </w:p>
    <w:p w14:paraId="796C26C7">
      <w:pPr>
        <w:numPr>
          <w:ilvl w:val="0"/>
          <w:numId w:val="4"/>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Authors must comply with the ethical requirements of this journal, including:</w:t>
      </w:r>
    </w:p>
    <w:p w14:paraId="45188DB0">
      <w:pPr>
        <w:numPr>
          <w:ilvl w:val="0"/>
          <w:numId w:val="5"/>
        </w:numPr>
        <w:spacing w:line="288" w:lineRule="auto"/>
        <w:rPr>
          <w:rFonts w:ascii="Times New Roman" w:hAnsi="Times New Roman" w:eastAsia="仿宋" w:cs="Times New Roman"/>
          <w:sz w:val="24"/>
          <w:szCs w:val="24"/>
        </w:rPr>
      </w:pPr>
      <w:bookmarkStart w:id="3" w:name="OLE_LINK12"/>
      <w:r>
        <w:rPr>
          <w:rFonts w:ascii="Times New Roman" w:hAnsi="Times New Roman" w:eastAsia="仿宋" w:cs="Times New Roman"/>
          <w:sz w:val="24"/>
          <w:szCs w:val="24"/>
        </w:rPr>
        <w:t>For research involving human subjects, informed consent from participants must be obtained</w:t>
      </w:r>
      <w:r>
        <w:rPr>
          <w:rFonts w:hint="eastAsia" w:ascii="Times New Roman" w:hAnsi="Times New Roman" w:eastAsia="仿宋" w:cs="Times New Roman"/>
          <w:sz w:val="24"/>
          <w:szCs w:val="24"/>
        </w:rPr>
        <w:t>.</w:t>
      </w:r>
    </w:p>
    <w:bookmarkEnd w:id="3"/>
    <w:p w14:paraId="5A007A45">
      <w:pPr>
        <w:numPr>
          <w:ilvl w:val="0"/>
          <w:numId w:val="5"/>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Comply with copyright and intellectual property laws and regulations</w:t>
      </w:r>
      <w:r>
        <w:rPr>
          <w:rFonts w:hint="eastAsia" w:ascii="Times New Roman" w:hAnsi="Times New Roman" w:eastAsia="仿宋" w:cs="Times New Roman"/>
          <w:sz w:val="24"/>
          <w:szCs w:val="24"/>
        </w:rPr>
        <w:t>.</w:t>
      </w:r>
    </w:p>
    <w:p w14:paraId="5F5F8108">
      <w:pPr>
        <w:numPr>
          <w:ilvl w:val="0"/>
          <w:numId w:val="5"/>
        </w:numPr>
        <w:spacing w:line="288" w:lineRule="auto"/>
        <w:rPr>
          <w:rFonts w:hint="eastAsia" w:ascii="Times New Roman" w:hAnsi="Times New Roman" w:eastAsia="仿宋" w:cs="Times New Roman"/>
          <w:sz w:val="24"/>
          <w:szCs w:val="24"/>
        </w:rPr>
      </w:pPr>
      <w:r>
        <w:rPr>
          <w:rFonts w:ascii="Times New Roman" w:hAnsi="Times New Roman" w:eastAsia="仿宋" w:cs="Times New Roman"/>
          <w:sz w:val="24"/>
          <w:szCs w:val="24"/>
        </w:rPr>
        <w:t>Proactively disclose potential conflicts of interest.</w:t>
      </w:r>
    </w:p>
    <w:p w14:paraId="6DE5F32F">
      <w:pPr>
        <w:numPr>
          <w:ilvl w:val="0"/>
          <w:numId w:val="4"/>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All listed authors shall read and approve the final version of the manuscript before submission.</w:t>
      </w:r>
    </w:p>
    <w:p w14:paraId="29AF45C4">
      <w:pPr>
        <w:numPr>
          <w:ilvl w:val="0"/>
          <w:numId w:val="3"/>
        </w:numPr>
        <w:spacing w:line="288" w:lineRule="auto"/>
        <w:rPr>
          <w:rFonts w:ascii="Times New Roman" w:hAnsi="Times New Roman" w:eastAsia="仿宋" w:cs="Times New Roman"/>
          <w:b/>
          <w:bCs/>
          <w:sz w:val="24"/>
          <w:szCs w:val="24"/>
        </w:rPr>
      </w:pPr>
      <w:bookmarkStart w:id="4" w:name="OLE_LINK13"/>
      <w:r>
        <w:rPr>
          <w:rFonts w:ascii="Times New Roman" w:hAnsi="Times New Roman" w:eastAsia="仿宋" w:cs="Times New Roman"/>
          <w:b/>
          <w:bCs/>
          <w:sz w:val="24"/>
          <w:szCs w:val="24"/>
        </w:rPr>
        <w:t>Ethical Norms for Research Involving Humans and Animals</w:t>
      </w:r>
    </w:p>
    <w:bookmarkEnd w:id="4"/>
    <w:p w14:paraId="44143510">
      <w:pPr>
        <w:numPr>
          <w:ilvl w:val="0"/>
          <w:numId w:val="6"/>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Ethical Approval and Informed Consent</w:t>
      </w:r>
    </w:p>
    <w:p w14:paraId="56447DE1">
      <w:pPr>
        <w:spacing w:line="288"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Authors must state that their research has obtained approval from the relevant Institutional Review Board (IRB). All human subjects or their legal representatives shall sign an informed consent form, confirming that they have fully understood the research purpose, methods, potential risks and benefits. For research involving animal experiments, authors must comply with the laws and regulations on animal welfare and experimental ethics in the country or region where the research is conducted.</w:t>
      </w:r>
    </w:p>
    <w:p w14:paraId="1C9DFD21">
      <w:pPr>
        <w:numPr>
          <w:ilvl w:val="0"/>
          <w:numId w:val="6"/>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Privacy and Confidentiality</w:t>
      </w:r>
    </w:p>
    <w:p w14:paraId="74048D0A">
      <w:pPr>
        <w:spacing w:line="288"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Authors must respect the privacy and right to confidentiality of research subjects. Subject identity information shall not be disclosed unless it is absolutely necessary for the research and permission has been obtained. If it is necessary to publish identifiable information, explicit written authorization shall be acquired. Sensitive data involved in the research shall be properly stored and comply with relevant privacy protection laws and regulations.</w:t>
      </w:r>
    </w:p>
    <w:p w14:paraId="6DA39F5B">
      <w:pPr>
        <w:numPr>
          <w:ilvl w:val="0"/>
          <w:numId w:val="6"/>
        </w:numPr>
        <w:spacing w:line="288" w:lineRule="auto"/>
        <w:rPr>
          <w:rFonts w:ascii="Times New Roman" w:hAnsi="Times New Roman" w:eastAsia="仿宋" w:cs="Times New Roman"/>
          <w:sz w:val="24"/>
          <w:szCs w:val="24"/>
        </w:rPr>
      </w:pPr>
      <w:bookmarkStart w:id="5" w:name="OLE_LINK14"/>
      <w:r>
        <w:rPr>
          <w:rFonts w:ascii="Times New Roman" w:hAnsi="Times New Roman" w:eastAsia="仿宋" w:cs="Times New Roman"/>
          <w:sz w:val="24"/>
          <w:szCs w:val="24"/>
        </w:rPr>
        <w:t>Conflicts of Interest</w:t>
      </w:r>
    </w:p>
    <w:bookmarkEnd w:id="5"/>
    <w:p w14:paraId="39256776">
      <w:pPr>
        <w:spacing w:line="288"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Authors must disclose all potential conflicts of interest that may affect the research results or their interpretation, including but not limited to financial, professional, or personal relationships.</w:t>
      </w:r>
    </w:p>
    <w:p w14:paraId="6AFEE804">
      <w:pPr>
        <w:numPr>
          <w:ilvl w:val="0"/>
          <w:numId w:val="6"/>
        </w:numPr>
        <w:spacing w:line="288" w:lineRule="auto"/>
        <w:rPr>
          <w:rFonts w:ascii="Times New Roman" w:hAnsi="Times New Roman" w:eastAsia="仿宋" w:cs="Times New Roman"/>
          <w:sz w:val="24"/>
          <w:szCs w:val="24"/>
        </w:rPr>
      </w:pPr>
      <w:bookmarkStart w:id="6" w:name="OLE_LINK15"/>
      <w:r>
        <w:rPr>
          <w:rFonts w:ascii="Times New Roman" w:hAnsi="Times New Roman" w:eastAsia="仿宋" w:cs="Times New Roman"/>
          <w:sz w:val="24"/>
          <w:szCs w:val="24"/>
        </w:rPr>
        <w:t>Reporting Guidelines</w:t>
      </w:r>
    </w:p>
    <w:bookmarkEnd w:id="6"/>
    <w:p w14:paraId="5017CC9A">
      <w:pPr>
        <w:spacing w:line="288" w:lineRule="auto"/>
        <w:ind w:firstLine="480" w:firstLineChars="200"/>
        <w:rPr>
          <w:rFonts w:ascii="Times New Roman" w:hAnsi="Times New Roman" w:eastAsia="仿宋" w:cs="Times New Roman"/>
          <w:sz w:val="24"/>
          <w:szCs w:val="24"/>
        </w:rPr>
      </w:pPr>
      <w:bookmarkStart w:id="7" w:name="OLE_LINK16"/>
      <w:r>
        <w:rPr>
          <w:rFonts w:ascii="Times New Roman" w:hAnsi="Times New Roman" w:eastAsia="仿宋" w:cs="Times New Roman"/>
          <w:sz w:val="24"/>
          <w:szCs w:val="24"/>
        </w:rPr>
        <w:t>Authors shall follow international reporting guidelines corresponding to the type of research, such as:</w:t>
      </w:r>
    </w:p>
    <w:bookmarkEnd w:id="7"/>
    <w:p w14:paraId="3C110032">
      <w:pPr>
        <w:numPr>
          <w:ilvl w:val="0"/>
          <w:numId w:val="7"/>
        </w:numPr>
        <w:spacing w:line="288" w:lineRule="auto"/>
        <w:ind w:firstLine="480" w:firstLineChars="200"/>
        <w:rPr>
          <w:rFonts w:hint="eastAsia" w:ascii="Times New Roman" w:hAnsi="Times New Roman" w:eastAsia="仿宋" w:cs="Times New Roman"/>
          <w:sz w:val="24"/>
          <w:szCs w:val="24"/>
        </w:rPr>
      </w:pPr>
      <w:r>
        <w:rPr>
          <w:rFonts w:ascii="Times New Roman" w:hAnsi="Times New Roman" w:eastAsia="仿宋" w:cs="Times New Roman"/>
          <w:sz w:val="24"/>
          <w:szCs w:val="24"/>
        </w:rPr>
        <w:t>Randomized controlled trials shall follow</w:t>
      </w:r>
      <w:r>
        <w:rPr>
          <w:rStyle w:val="19"/>
          <w:u w:val="none"/>
        </w:rPr>
        <w:t xml:space="preserve"> </w:t>
      </w:r>
      <w:r>
        <w:rPr>
          <w:rStyle w:val="19"/>
          <w:rFonts w:ascii="Times New Roman" w:hAnsi="Times New Roman" w:cs="Times New Roman"/>
          <w:sz w:val="24"/>
          <w:szCs w:val="24"/>
        </w:rPr>
        <w:t>CONSORT</w:t>
      </w:r>
      <w:r>
        <w:rPr>
          <w:rFonts w:hint="eastAsia" w:ascii="Times New Roman" w:hAnsi="Times New Roman" w:eastAsia="仿宋" w:cs="Times New Roman"/>
          <w:sz w:val="24"/>
          <w:szCs w:val="24"/>
        </w:rPr>
        <w:t>;</w:t>
      </w:r>
    </w:p>
    <w:p w14:paraId="7341463E">
      <w:pPr>
        <w:numPr>
          <w:ilvl w:val="0"/>
          <w:numId w:val="7"/>
        </w:numPr>
        <w:spacing w:line="288"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Observational studies shall follow </w:t>
      </w:r>
      <w:r>
        <w:fldChar w:fldCharType="begin"/>
      </w:r>
      <w:r>
        <w:instrText xml:space="preserve"> HYPERLINK "https://www.strobe-statement.org/" </w:instrText>
      </w:r>
      <w:r>
        <w:fldChar w:fldCharType="separate"/>
      </w:r>
      <w:r>
        <w:rPr>
          <w:rStyle w:val="19"/>
          <w:rFonts w:ascii="Times New Roman" w:hAnsi="Times New Roman" w:eastAsia="仿宋" w:cs="Times New Roman"/>
          <w:sz w:val="24"/>
          <w:szCs w:val="24"/>
        </w:rPr>
        <w:t>STROBE</w:t>
      </w:r>
      <w:r>
        <w:rPr>
          <w:rStyle w:val="19"/>
          <w:rFonts w:ascii="Times New Roman" w:hAnsi="Times New Roman" w:eastAsia="仿宋" w:cs="Times New Roman"/>
          <w:sz w:val="24"/>
          <w:szCs w:val="24"/>
        </w:rPr>
        <w:fldChar w:fldCharType="end"/>
      </w:r>
      <w:r>
        <w:rPr>
          <w:rFonts w:hint="eastAsia" w:ascii="Times New Roman" w:hAnsi="Times New Roman" w:eastAsia="仿宋" w:cs="Times New Roman"/>
          <w:sz w:val="24"/>
          <w:szCs w:val="24"/>
        </w:rPr>
        <w:t>;</w:t>
      </w:r>
    </w:p>
    <w:p w14:paraId="2A30AEB0">
      <w:pPr>
        <w:numPr>
          <w:ilvl w:val="0"/>
          <w:numId w:val="7"/>
        </w:numPr>
        <w:spacing w:line="288" w:lineRule="auto"/>
        <w:ind w:firstLine="480" w:firstLineChars="200"/>
        <w:rPr>
          <w:rFonts w:ascii="Times New Roman" w:hAnsi="Times New Roman" w:eastAsia="仿宋" w:cs="Times New Roman"/>
          <w:sz w:val="24"/>
          <w:szCs w:val="24"/>
        </w:rPr>
      </w:pPr>
      <w:bookmarkStart w:id="8" w:name="OLE_LINK17"/>
      <w:r>
        <w:rPr>
          <w:rFonts w:ascii="Times New Roman" w:hAnsi="Times New Roman" w:eastAsia="仿宋" w:cs="Times New Roman"/>
          <w:sz w:val="24"/>
          <w:szCs w:val="24"/>
        </w:rPr>
        <w:t>Animal experiments shall follow </w:t>
      </w:r>
      <w:r>
        <w:fldChar w:fldCharType="begin"/>
      </w:r>
      <w:r>
        <w:instrText xml:space="preserve"> HYPERLINK "https://arriveguidelines.org/" </w:instrText>
      </w:r>
      <w:r>
        <w:fldChar w:fldCharType="separate"/>
      </w:r>
      <w:r>
        <w:rPr>
          <w:rStyle w:val="19"/>
          <w:rFonts w:ascii="Times New Roman" w:hAnsi="Times New Roman" w:eastAsia="仿宋" w:cs="Times New Roman"/>
          <w:sz w:val="24"/>
          <w:szCs w:val="24"/>
        </w:rPr>
        <w:t>AR</w:t>
      </w:r>
      <w:r>
        <w:rPr>
          <w:rStyle w:val="19"/>
          <w:rFonts w:ascii="Times New Roman" w:hAnsi="Times New Roman" w:eastAsia="仿宋" w:cs="Times New Roman"/>
          <w:color w:val="00B0F0"/>
          <w:sz w:val="24"/>
          <w:szCs w:val="24"/>
        </w:rPr>
        <w:t>RI</w:t>
      </w:r>
      <w:r>
        <w:rPr>
          <w:rStyle w:val="19"/>
          <w:rFonts w:ascii="Times New Roman" w:hAnsi="Times New Roman" w:eastAsia="仿宋" w:cs="Times New Roman"/>
          <w:sz w:val="24"/>
          <w:szCs w:val="24"/>
        </w:rPr>
        <w:t>VE</w:t>
      </w:r>
      <w:r>
        <w:rPr>
          <w:rStyle w:val="19"/>
          <w:rFonts w:ascii="Times New Roman" w:hAnsi="Times New Roman" w:eastAsia="仿宋" w:cs="Times New Roman"/>
          <w:sz w:val="24"/>
          <w:szCs w:val="24"/>
        </w:rPr>
        <w:fldChar w:fldCharType="end"/>
      </w:r>
      <w:r>
        <w:rPr>
          <w:rFonts w:hint="eastAsia" w:ascii="Times New Roman" w:hAnsi="Times New Roman" w:eastAsia="仿宋" w:cs="Times New Roman"/>
          <w:sz w:val="24"/>
          <w:szCs w:val="24"/>
        </w:rPr>
        <w:t>,</w:t>
      </w:r>
      <w:r>
        <w:rPr>
          <w:rFonts w:ascii="Segoe UI" w:hAnsi="Segoe UI" w:cs="Segoe UI"/>
          <w:shd w:val="clear" w:color="auto" w:fill="FFFFFF"/>
        </w:rPr>
        <w:t xml:space="preserve"> </w:t>
      </w:r>
      <w:r>
        <w:rPr>
          <w:rFonts w:ascii="Times New Roman" w:hAnsi="Times New Roman" w:eastAsia="仿宋" w:cs="Times New Roman"/>
          <w:sz w:val="24"/>
          <w:szCs w:val="24"/>
        </w:rPr>
        <w:t>etc.</w:t>
      </w:r>
    </w:p>
    <w:bookmarkEnd w:id="8"/>
    <w:p w14:paraId="28AA5AA6">
      <w:pPr>
        <w:spacing w:line="288" w:lineRule="auto"/>
        <w:ind w:firstLine="480" w:firstLineChars="200"/>
        <w:rPr>
          <w:rFonts w:ascii="Times New Roman" w:hAnsi="Times New Roman" w:eastAsia="仿宋" w:cs="Times New Roman"/>
          <w:sz w:val="24"/>
          <w:szCs w:val="24"/>
        </w:rPr>
      </w:pPr>
      <w:bookmarkStart w:id="9" w:name="OLE_LINK18"/>
      <w:r>
        <w:rPr>
          <w:rFonts w:ascii="Times New Roman" w:hAnsi="Times New Roman" w:eastAsia="仿宋" w:cs="Times New Roman"/>
          <w:sz w:val="24"/>
          <w:szCs w:val="24"/>
        </w:rPr>
        <w:t>Transparent and complete research reports help others evaluate and replicate research results.</w:t>
      </w:r>
    </w:p>
    <w:bookmarkEnd w:id="9"/>
    <w:p w14:paraId="2A645B70">
      <w:pPr>
        <w:numPr>
          <w:ilvl w:val="0"/>
          <w:numId w:val="6"/>
        </w:numPr>
        <w:spacing w:line="288" w:lineRule="auto"/>
        <w:rPr>
          <w:rFonts w:ascii="Times New Roman" w:hAnsi="Times New Roman" w:eastAsia="仿宋" w:cs="Times New Roman"/>
          <w:sz w:val="24"/>
          <w:szCs w:val="24"/>
        </w:rPr>
      </w:pPr>
      <w:bookmarkStart w:id="10" w:name="OLE_LINK19"/>
      <w:r>
        <w:rPr>
          <w:rFonts w:ascii="Times New Roman" w:hAnsi="Times New Roman" w:eastAsia="仿宋" w:cs="Times New Roman"/>
          <w:sz w:val="24"/>
          <w:szCs w:val="24"/>
        </w:rPr>
        <w:t>Minimization of Harm</w:t>
      </w:r>
    </w:p>
    <w:bookmarkEnd w:id="10"/>
    <w:p w14:paraId="671495F3">
      <w:pPr>
        <w:spacing w:line="288"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Authors should minimize harm to human or animal subjects and avoid unnecessary or excessive experimental procedures. If unexpected adverse events occur during the research process, researchers must report them promptly and take appropriate measures.</w:t>
      </w:r>
    </w:p>
    <w:p w14:paraId="1BC9894F">
      <w:pPr>
        <w:numPr>
          <w:ilvl w:val="0"/>
          <w:numId w:val="6"/>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Retrospective Ethical Approval</w:t>
      </w:r>
    </w:p>
    <w:p w14:paraId="1DA5631C">
      <w:pPr>
        <w:spacing w:line="288"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If the research is based on previously completed experiments or data, authors shall ensure that the research complied with the ethical standards of the time and applicable regulations when it was conducted, and supplement with retrospective ethical approval if necessary.</w:t>
      </w:r>
    </w:p>
    <w:p w14:paraId="6CD7E09E">
      <w:pPr>
        <w:numPr>
          <w:ilvl w:val="0"/>
          <w:numId w:val="6"/>
        </w:numPr>
        <w:spacing w:line="288" w:lineRule="auto"/>
        <w:rPr>
          <w:rFonts w:ascii="Times New Roman" w:hAnsi="Times New Roman" w:eastAsia="仿宋" w:cs="Times New Roman"/>
          <w:sz w:val="24"/>
          <w:szCs w:val="24"/>
        </w:rPr>
      </w:pPr>
      <w:r>
        <w:rPr>
          <w:rFonts w:ascii="Times New Roman" w:hAnsi="Times New Roman" w:eastAsia="仿宋" w:cs="Times New Roman"/>
          <w:sz w:val="24"/>
          <w:szCs w:val="24"/>
        </w:rPr>
        <w:t>Principle of Non-Discrimination</w:t>
      </w:r>
    </w:p>
    <w:p w14:paraId="30D0F720">
      <w:pPr>
        <w:spacing w:line="288" w:lineRule="auto"/>
        <w:ind w:firstLine="480" w:firstLineChars="200"/>
        <w:rPr>
          <w:rFonts w:ascii="Times New Roman" w:hAnsi="Times New Roman" w:eastAsia="仿宋" w:cs="Times New Roman"/>
          <w:sz w:val="24"/>
          <w:szCs w:val="24"/>
        </w:rPr>
      </w:pPr>
      <w:bookmarkStart w:id="11" w:name="OLE_LINK20"/>
      <w:r>
        <w:rPr>
          <w:rFonts w:ascii="Times New Roman" w:hAnsi="Times New Roman" w:eastAsia="仿宋" w:cs="Times New Roman"/>
          <w:sz w:val="24"/>
          <w:szCs w:val="24"/>
        </w:rPr>
        <w:t>When designing and conducting research, researchers shall avoid all forms of discrimination, including but not limited to those based on race, gender, ethnicity, religion, nationality, and sexual orientation. The selection of research subjects and the formulation of research methods shall reflect the principles of fairness and respect.</w:t>
      </w:r>
    </w:p>
    <w:bookmarkEnd w:id="11"/>
    <w:p w14:paraId="5BA5457D">
      <w:pPr>
        <w:numPr>
          <w:ilvl w:val="0"/>
          <w:numId w:val="3"/>
        </w:numPr>
        <w:spacing w:line="288" w:lineRule="auto"/>
        <w:rPr>
          <w:rFonts w:hint="eastAsia" w:ascii="Times New Roman" w:hAnsi="Times New Roman" w:eastAsia="仿宋" w:cs="Times New Roman"/>
          <w:b/>
          <w:bCs/>
          <w:sz w:val="24"/>
          <w:szCs w:val="24"/>
        </w:rPr>
      </w:pPr>
      <w:r>
        <w:rPr>
          <w:rFonts w:ascii="Times New Roman" w:hAnsi="Times New Roman" w:eastAsia="仿宋" w:cs="Times New Roman"/>
          <w:b/>
          <w:bCs/>
          <w:sz w:val="24"/>
          <w:szCs w:val="24"/>
        </w:rPr>
        <w:t>Data Integrity and Reproducibility</w:t>
      </w:r>
    </w:p>
    <w:p w14:paraId="6E67B575">
      <w:pPr>
        <w:spacing w:line="288"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Authors shall ensure the authenticity and traceability of data. Raw data shall be properly stored and provided when requested by editors or reviewers. Research methods shall be described in detail to enable other researchers to replicate the experimental results.</w:t>
      </w:r>
    </w:p>
    <w:p w14:paraId="1BA93CAC">
      <w:pPr>
        <w:numPr>
          <w:ilvl w:val="0"/>
          <w:numId w:val="3"/>
        </w:numPr>
        <w:spacing w:line="288" w:lineRule="auto"/>
        <w:rPr>
          <w:rFonts w:hint="eastAsia" w:ascii="Times New Roman" w:hAnsi="Times New Roman" w:eastAsia="仿宋" w:cs="Times New Roman"/>
          <w:b/>
          <w:bCs/>
          <w:sz w:val="24"/>
          <w:szCs w:val="24"/>
        </w:rPr>
      </w:pPr>
      <w:bookmarkStart w:id="12" w:name="OLE_LINK23"/>
      <w:r>
        <w:rPr>
          <w:rFonts w:ascii="Times New Roman" w:hAnsi="Times New Roman" w:eastAsia="仿宋" w:cs="Times New Roman"/>
          <w:b/>
          <w:bCs/>
          <w:sz w:val="24"/>
          <w:szCs w:val="24"/>
        </w:rPr>
        <w:t>Plagiarism and Citation</w:t>
      </w:r>
    </w:p>
    <w:bookmarkEnd w:id="12"/>
    <w:p w14:paraId="08D30E08">
      <w:pPr>
        <w:spacing w:line="288" w:lineRule="auto"/>
        <w:ind w:firstLine="480" w:firstLineChars="200"/>
        <w:rPr>
          <w:rFonts w:hint="eastAsia" w:ascii="Times New Roman" w:hAnsi="Times New Roman" w:eastAsia="仿宋" w:cs="Times New Roman"/>
          <w:sz w:val="24"/>
          <w:szCs w:val="24"/>
        </w:rPr>
      </w:pPr>
      <w:r>
        <w:rPr>
          <w:rFonts w:ascii="Times New Roman" w:hAnsi="Times New Roman" w:eastAsia="仿宋" w:cs="Times New Roman"/>
          <w:sz w:val="24"/>
          <w:szCs w:val="24"/>
        </w:rPr>
        <w:t>Authors must ensure that the content of the manuscript is original work and correctly cite the research of others. Plagiarism, misappropriation of others' work, and self-plagiarism are strictly prohibited. Cited literature shall be fully annotated to fully reflect academic respect for the original authors.</w:t>
      </w:r>
    </w:p>
    <w:p w14:paraId="6CB2768A">
      <w:pPr>
        <w:spacing w:line="288" w:lineRule="auto"/>
        <w:rPr>
          <w:rFonts w:hint="eastAsia" w:ascii="Times New Roman" w:hAnsi="Times New Roman" w:eastAsia="黑体" w:cs="Times New Roman"/>
          <w:b/>
          <w:bCs/>
          <w:sz w:val="28"/>
          <w:szCs w:val="28"/>
        </w:rPr>
      </w:pPr>
      <w:r>
        <w:rPr>
          <w:rFonts w:ascii="Times New Roman" w:hAnsi="Times New Roman" w:eastAsia="黑体" w:cs="Times New Roman"/>
          <w:b/>
          <w:bCs/>
          <w:sz w:val="28"/>
          <w:szCs w:val="28"/>
        </w:rPr>
        <w:t>Article Types</w:t>
      </w:r>
    </w:p>
    <w:p w14:paraId="157A8CF0">
      <w:pPr>
        <w:spacing w:line="288" w:lineRule="auto"/>
        <w:rPr>
          <w:rFonts w:ascii="Times New Roman" w:hAnsi="Times New Roman" w:eastAsia="仿宋" w:cs="Times New Roman"/>
          <w:b/>
          <w:bCs/>
          <w:sz w:val="24"/>
          <w:szCs w:val="24"/>
        </w:rPr>
      </w:pPr>
      <w:r>
        <w:rPr>
          <w:rFonts w:ascii="Times New Roman" w:hAnsi="Times New Roman" w:eastAsia="仿宋" w:cs="Times New Roman"/>
          <w:b/>
          <w:bCs/>
          <w:sz w:val="24"/>
          <w:szCs w:val="24"/>
        </w:rPr>
        <w:t>Research Article：</w:t>
      </w:r>
    </w:p>
    <w:p w14:paraId="197D8FF5">
      <w:pPr>
        <w:spacing w:line="288"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Research papers are usually 4,000–8,000 words long, reporting original research findings. They should include sections such as research objectives, research questions, methods, results, discussion, and conclusions.</w:t>
      </w:r>
    </w:p>
    <w:p w14:paraId="01086966">
      <w:pPr>
        <w:spacing w:line="288" w:lineRule="auto"/>
        <w:rPr>
          <w:rFonts w:ascii="Times New Roman" w:hAnsi="Times New Roman" w:eastAsia="仿宋" w:cs="Times New Roman"/>
          <w:b/>
          <w:bCs/>
          <w:sz w:val="24"/>
          <w:szCs w:val="24"/>
        </w:rPr>
      </w:pPr>
      <w:r>
        <w:rPr>
          <w:rFonts w:ascii="Times New Roman" w:hAnsi="Times New Roman" w:eastAsia="仿宋" w:cs="Times New Roman"/>
          <w:b/>
          <w:bCs/>
          <w:sz w:val="24"/>
          <w:szCs w:val="24"/>
        </w:rPr>
        <w:t>Review Article：</w:t>
      </w:r>
    </w:p>
    <w:p w14:paraId="3AC014CB">
      <w:pPr>
        <w:spacing w:line="288"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Review papers are generally 4,000–8,000 words long. They provide a systematic review of a specific topic, and based on sufficient literature, put forward theoretical frameworks, research progress, existing issues, and future prospects.</w:t>
      </w:r>
    </w:p>
    <w:p w14:paraId="75EA8610">
      <w:pPr>
        <w:spacing w:before="156" w:beforeLines="50" w:after="156" w:afterLines="50" w:line="288" w:lineRule="auto"/>
        <w:rPr>
          <w:rFonts w:ascii="Times New Roman" w:hAnsi="Times New Roman" w:eastAsia="黑体" w:cs="Times New Roman"/>
          <w:b/>
          <w:bCs/>
          <w:sz w:val="28"/>
          <w:szCs w:val="28"/>
        </w:rPr>
      </w:pPr>
      <w:r>
        <w:rPr>
          <w:rFonts w:ascii="Times New Roman" w:hAnsi="Times New Roman" w:eastAsia="黑体" w:cs="Times New Roman"/>
          <w:b/>
          <w:bCs/>
          <w:sz w:val="28"/>
          <w:szCs w:val="28"/>
        </w:rPr>
        <w:t>Review Process</w:t>
      </w:r>
    </w:p>
    <w:p w14:paraId="412602B5">
      <w:pPr>
        <w:spacing w:line="288" w:lineRule="auto"/>
        <w:ind w:firstLine="480" w:firstLineChars="200"/>
        <w:rPr>
          <w:rFonts w:ascii="Times New Roman" w:hAnsi="Times New Roman" w:eastAsia="仿宋" w:cs="Times New Roman"/>
          <w:sz w:val="24"/>
          <w:szCs w:val="24"/>
        </w:rPr>
      </w:pPr>
      <w:bookmarkStart w:id="13" w:name="OLE_LINK24"/>
      <w:r>
        <w:rPr>
          <w:rFonts w:ascii="Times New Roman" w:hAnsi="Times New Roman" w:eastAsia="仿宋" w:cs="Times New Roman"/>
          <w:sz w:val="24"/>
          <w:szCs w:val="24"/>
        </w:rPr>
        <w:t>All submitted papers adopt a double-blind peer review system. The journal adheres to a transparent and fair review process, and continuously improves the overall review standards by evaluating the quality of reviews and the academic impact of published papers.</w:t>
      </w:r>
    </w:p>
    <w:bookmarkEnd w:id="13"/>
    <w:p w14:paraId="6A42ACFF">
      <w:pPr>
        <w:spacing w:before="156" w:beforeLines="50" w:after="156" w:afterLines="50" w:line="288" w:lineRule="auto"/>
        <w:rPr>
          <w:rFonts w:ascii="Times New Roman" w:hAnsi="Times New Roman" w:eastAsia="黑体" w:cs="Times New Roman"/>
          <w:b/>
          <w:bCs/>
          <w:sz w:val="28"/>
          <w:szCs w:val="28"/>
        </w:rPr>
      </w:pPr>
      <w:r>
        <w:rPr>
          <w:rFonts w:ascii="Times New Roman" w:hAnsi="Times New Roman" w:eastAsia="黑体" w:cs="Times New Roman"/>
          <w:b/>
          <w:bCs/>
          <w:sz w:val="28"/>
          <w:szCs w:val="28"/>
        </w:rPr>
        <w:t>Copyright Statement</w:t>
      </w:r>
    </w:p>
    <w:p w14:paraId="2D434DEC">
      <w:pPr>
        <w:spacing w:line="288"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The authors retain full copyright of the paper. All articles are published in accordance with the Creative Commons Attribution-NonCommercial-ShareAlike 4.0 International License (CC BY-NC-SA 4.0).</w:t>
      </w:r>
    </w:p>
    <w:p w14:paraId="10FE60D8">
      <w:pPr>
        <w:spacing w:line="288" w:lineRule="auto"/>
        <w:ind w:firstLine="480" w:firstLineChars="200"/>
        <w:rPr>
          <w:rFonts w:hint="eastAsia" w:ascii="Times New Roman" w:hAnsi="Times New Roman" w:eastAsia="仿宋" w:cs="Times New Roman"/>
          <w:sz w:val="24"/>
          <w:szCs w:val="24"/>
        </w:rPr>
      </w:pPr>
      <w:r>
        <w:rPr>
          <w:rFonts w:ascii="Times New Roman" w:hAnsi="Times New Roman" w:eastAsia="仿宋" w:cs="Times New Roman"/>
          <w:sz w:val="24"/>
          <w:szCs w:val="24"/>
        </w:rPr>
        <w:t>Authors are free to copy, redistribute, modify, or create derivative works based on this paper, provided that the source is credited and the use is limited to non-commercial purposes.</w:t>
      </w:r>
    </w:p>
    <w:p w14:paraId="09D5EBBB">
      <w:pPr>
        <w:spacing w:before="156" w:beforeLines="50" w:after="156" w:afterLines="50" w:line="288" w:lineRule="auto"/>
        <w:rPr>
          <w:rFonts w:ascii="Times New Roman" w:hAnsi="Times New Roman" w:eastAsia="黑体" w:cs="Times New Roman"/>
          <w:b/>
          <w:bCs/>
          <w:sz w:val="28"/>
          <w:szCs w:val="28"/>
        </w:rPr>
      </w:pPr>
      <w:bookmarkStart w:id="14" w:name="OLE_LINK25"/>
      <w:r>
        <w:rPr>
          <w:rFonts w:ascii="Times New Roman" w:hAnsi="Times New Roman" w:eastAsia="黑体" w:cs="Times New Roman"/>
          <w:b/>
          <w:bCs/>
          <w:sz w:val="28"/>
          <w:szCs w:val="28"/>
        </w:rPr>
        <w:t>Privacy Statement</w:t>
      </w:r>
    </w:p>
    <w:bookmarkEnd w:id="14"/>
    <w:p w14:paraId="6EC10D51">
      <w:pPr>
        <w:spacing w:line="288"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The authors' names and email addresses entered on this journal's website are used </w:t>
      </w:r>
      <w:r>
        <w:rPr>
          <w:rFonts w:ascii="Times New Roman" w:hAnsi="Times New Roman" w:eastAsia="仿宋" w:cs="Times New Roman"/>
          <w:b/>
          <w:bCs/>
          <w:sz w:val="24"/>
          <w:szCs w:val="24"/>
        </w:rPr>
        <w:t>exclusively</w:t>
      </w:r>
      <w:r>
        <w:rPr>
          <w:rFonts w:ascii="Times New Roman" w:hAnsi="Times New Roman" w:eastAsia="仿宋" w:cs="Times New Roman"/>
          <w:sz w:val="24"/>
          <w:szCs w:val="24"/>
        </w:rPr>
        <w:t> for the publication purposes stated by the journal. They will not be used for any other purposes or provided to third parties.</w:t>
      </w:r>
    </w:p>
    <w:p w14:paraId="5C09C340">
      <w:pPr>
        <w:adjustRightInd w:val="0"/>
        <w:snapToGrid w:val="0"/>
        <w:spacing w:before="156" w:beforeLines="50" w:after="156" w:afterLines="50" w:line="288" w:lineRule="auto"/>
        <w:rPr>
          <w:rFonts w:ascii="Times New Roman" w:hAnsi="Times New Roman" w:eastAsia="黑体" w:cs="Times New Roman"/>
          <w:b/>
          <w:bCs/>
          <w:sz w:val="28"/>
          <w:szCs w:val="28"/>
        </w:rPr>
      </w:pPr>
      <w:r>
        <w:rPr>
          <w:rFonts w:ascii="Times New Roman" w:hAnsi="Times New Roman" w:eastAsia="黑体" w:cs="Times New Roman"/>
          <w:b/>
          <w:bCs/>
          <w:sz w:val="28"/>
          <w:szCs w:val="28"/>
        </w:rPr>
        <w:t>Article Publishing Charge (APC)</w:t>
      </w:r>
    </w:p>
    <w:p w14:paraId="495744B9">
      <w:pPr>
        <w:spacing w:line="288" w:lineRule="auto"/>
        <w:ind w:firstLine="480" w:firstLineChars="200"/>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rPr>
        <w:t>To provide open access, this journal has a publication fee (Article Publishing Charge, APC) which needs to be met by the authors, or their institution or funders, for each article published open access. This ensures your article will be immediately and permanently free to access by everyone.</w:t>
      </w:r>
      <w:r>
        <w:rPr>
          <w:rFonts w:hint="eastAsia" w:ascii="Times New Roman" w:hAnsi="Times New Roman" w:eastAsia="仿宋" w:cs="Times New Roman"/>
          <w:sz w:val="24"/>
          <w:szCs w:val="24"/>
          <w:lang w:val="en-US" w:eastAsia="zh-CN"/>
        </w:rPr>
        <w:t xml:space="preserve"> </w:t>
      </w:r>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B70D9"/>
    <w:multiLevelType w:val="singleLevel"/>
    <w:tmpl w:val="D5FB70D9"/>
    <w:lvl w:ilvl="0" w:tentative="0">
      <w:start w:val="1"/>
      <w:numFmt w:val="decimal"/>
      <w:lvlText w:val="(%1)"/>
      <w:lvlJc w:val="left"/>
      <w:pPr>
        <w:ind w:left="425" w:hanging="425"/>
      </w:pPr>
      <w:rPr>
        <w:rFonts w:hint="default"/>
      </w:rPr>
    </w:lvl>
  </w:abstractNum>
  <w:abstractNum w:abstractNumId="1">
    <w:nsid w:val="DB712DCE"/>
    <w:multiLevelType w:val="singleLevel"/>
    <w:tmpl w:val="DB712DCE"/>
    <w:lvl w:ilvl="0" w:tentative="0">
      <w:start w:val="1"/>
      <w:numFmt w:val="decimal"/>
      <w:lvlText w:val="%1."/>
      <w:lvlJc w:val="left"/>
      <w:pPr>
        <w:ind w:left="425" w:hanging="425"/>
      </w:pPr>
      <w:rPr>
        <w:rFonts w:hint="default"/>
      </w:rPr>
    </w:lvl>
  </w:abstractNum>
  <w:abstractNum w:abstractNumId="2">
    <w:nsid w:val="1C2655D6"/>
    <w:multiLevelType w:val="singleLevel"/>
    <w:tmpl w:val="1C2655D6"/>
    <w:lvl w:ilvl="0" w:tentative="0">
      <w:start w:val="1"/>
      <w:numFmt w:val="bullet"/>
      <w:lvlText w:val=""/>
      <w:lvlJc w:val="left"/>
      <w:pPr>
        <w:ind w:left="420" w:hanging="420"/>
      </w:pPr>
      <w:rPr>
        <w:rFonts w:hint="default" w:ascii="Wingdings" w:hAnsi="Wingdings"/>
      </w:rPr>
    </w:lvl>
  </w:abstractNum>
  <w:abstractNum w:abstractNumId="3">
    <w:nsid w:val="4AD17CE5"/>
    <w:multiLevelType w:val="multilevel"/>
    <w:tmpl w:val="4AD17CE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5206E933"/>
    <w:multiLevelType w:val="singleLevel"/>
    <w:tmpl w:val="5206E933"/>
    <w:lvl w:ilvl="0" w:tentative="0">
      <w:start w:val="1"/>
      <w:numFmt w:val="decimal"/>
      <w:lvlText w:val="(%1)"/>
      <w:lvlJc w:val="left"/>
      <w:pPr>
        <w:ind w:left="425" w:hanging="425"/>
      </w:pPr>
      <w:rPr>
        <w:rFonts w:hint="default"/>
      </w:rPr>
    </w:lvl>
  </w:abstractNum>
  <w:abstractNum w:abstractNumId="5">
    <w:nsid w:val="58F33A39"/>
    <w:multiLevelType w:val="multilevel"/>
    <w:tmpl w:val="58F33A3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B76CB3C"/>
    <w:multiLevelType w:val="singleLevel"/>
    <w:tmpl w:val="7B76CB3C"/>
    <w:lvl w:ilvl="0" w:tentative="0">
      <w:start w:val="1"/>
      <w:numFmt w:val="bullet"/>
      <w:lvlText w:val=""/>
      <w:lvlJc w:val="left"/>
      <w:pPr>
        <w:ind w:left="420" w:hanging="420"/>
      </w:pPr>
      <w:rPr>
        <w:rFonts w:hint="default" w:ascii="Wingdings" w:hAnsi="Wingdings"/>
      </w:rPr>
    </w:lvl>
  </w:abstractNum>
  <w:num w:numId="1">
    <w:abstractNumId w:val="5"/>
  </w:num>
  <w:num w:numId="2">
    <w:abstractNumId w:val="3"/>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8B"/>
    <w:rsid w:val="00034A88"/>
    <w:rsid w:val="00135824"/>
    <w:rsid w:val="00170A10"/>
    <w:rsid w:val="001E2F5A"/>
    <w:rsid w:val="00211534"/>
    <w:rsid w:val="00295BBE"/>
    <w:rsid w:val="0050606E"/>
    <w:rsid w:val="00762DA5"/>
    <w:rsid w:val="00763A7C"/>
    <w:rsid w:val="007B44E3"/>
    <w:rsid w:val="0084298B"/>
    <w:rsid w:val="008B1798"/>
    <w:rsid w:val="00A25683"/>
    <w:rsid w:val="00B45821"/>
    <w:rsid w:val="00F133CC"/>
    <w:rsid w:val="00F46354"/>
    <w:rsid w:val="029D33DC"/>
    <w:rsid w:val="05A058A3"/>
    <w:rsid w:val="1C241472"/>
    <w:rsid w:val="1F986584"/>
    <w:rsid w:val="251A07CE"/>
    <w:rsid w:val="2B7128C3"/>
    <w:rsid w:val="2FBF3BD2"/>
    <w:rsid w:val="3F777DB9"/>
    <w:rsid w:val="45B13388"/>
    <w:rsid w:val="52A37846"/>
    <w:rsid w:val="57134961"/>
    <w:rsid w:val="5E688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9"/>
    <w:unhideWhenUsed/>
    <w:uiPriority w:val="99"/>
    <w:pPr>
      <w:tabs>
        <w:tab w:val="center" w:pos="4153"/>
        <w:tab w:val="right" w:pos="8306"/>
      </w:tabs>
      <w:snapToGrid w:val="0"/>
      <w:jc w:val="left"/>
    </w:pPr>
    <w:rPr>
      <w:sz w:val="18"/>
      <w:szCs w:val="18"/>
    </w:rPr>
  </w:style>
  <w:style w:type="paragraph" w:styleId="13">
    <w:name w:val="header"/>
    <w:basedOn w:val="1"/>
    <w:link w:val="38"/>
    <w:unhideWhenUsed/>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rPr>
  </w:style>
  <w:style w:type="character" w:styleId="19">
    <w:name w:val="Hyperlink"/>
    <w:basedOn w:val="17"/>
    <w:semiHidden/>
    <w:unhideWhenUsed/>
    <w:qFormat/>
    <w:uiPriority w:val="99"/>
    <w:rPr>
      <w:color w:val="0000FF"/>
      <w:u w:val="single"/>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szCs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眉 字符"/>
    <w:basedOn w:val="17"/>
    <w:link w:val="13"/>
    <w:uiPriority w:val="99"/>
    <w:rPr>
      <w:kern w:val="2"/>
      <w:sz w:val="18"/>
      <w:szCs w:val="18"/>
    </w:rPr>
  </w:style>
  <w:style w:type="character" w:customStyle="1" w:styleId="39">
    <w:name w:val="页脚 字符"/>
    <w:basedOn w:val="17"/>
    <w:link w:val="1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1127</Words>
  <Characters>6924</Characters>
  <Lines>187</Lines>
  <Paragraphs>254</Paragraphs>
  <TotalTime>32</TotalTime>
  <ScaleCrop>false</ScaleCrop>
  <LinksUpToDate>false</LinksUpToDate>
  <CharactersWithSpaces>7984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2025-12-04T07:17:00Z</dcterms:created>
  <dc:creator>Kaiqiao He</dc:creator>
  <cp:lastModifiedBy>你特别特别i</cp:lastModifiedBy>
  <dcterms:modified xsi:type="dcterms:W3CDTF">2025-12-08T04:29:44Z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eyJoZGlkIjoiMjBjNTM5MTM1YjA3MTg3OTQ1NDBiOTczNDQ5MWJlMzkiLCJ1c2VySWQiOiIyMjgwNjcwMjAifQ==</vt:lpwstr>
  </property>
  <property fmtid="{D5CDD505-2E9C-101B-9397-08002B2CF9AE}" pid="3" name="KSOProductBuildVer">
    <vt:lpwstr>2052-12.1.0.23542</vt:lpwstr>
  </property>
  <property fmtid="{D5CDD505-2E9C-101B-9397-08002B2CF9AE}" pid="4" name="ICV">
    <vt:lpwstr>993BCFF6685D494BB2801E874BFD28E8_12</vt:lpwstr>
  </property>
</Properties>
</file>